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CA" w:rsidRDefault="003D44CA" w:rsidP="003D44CA">
      <w:pPr>
        <w:pStyle w:val="zaczniki"/>
        <w:spacing w:line="360" w:lineRule="auto"/>
        <w:rPr>
          <w:b/>
          <w:i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Maszyny rolnicze- jak zadbać o nie wiosnę.</w:t>
      </w:r>
    </w:p>
    <w:p w:rsidR="003D44CA" w:rsidRDefault="003D44CA" w:rsidP="003D44CA">
      <w:pPr>
        <w:pStyle w:val="zaczniki"/>
        <w:spacing w:line="360" w:lineRule="auto"/>
        <w:rPr>
          <w:b/>
          <w:i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D44CA" w:rsidRDefault="003D44CA" w:rsidP="003D44CA">
      <w:pPr>
        <w:pStyle w:val="zaczniki"/>
        <w:spacing w:line="360" w:lineRule="auto"/>
        <w:ind w:left="-709" w:firstLine="709"/>
        <w:jc w:val="both"/>
        <w:rPr>
          <w:rFonts w:cs="Arial"/>
          <w:color w:val="2C2F34"/>
          <w:sz w:val="24"/>
          <w:szCs w:val="24"/>
          <w:shd w:val="clear" w:color="auto" w:fill="FFFFFF"/>
        </w:rPr>
      </w:pPr>
      <w:r>
        <w:rPr>
          <w:rFonts w:cs="Arial"/>
          <w:color w:val="2C2F34"/>
          <w:sz w:val="24"/>
          <w:szCs w:val="24"/>
          <w:shd w:val="clear" w:color="auto" w:fill="FFFFFF"/>
        </w:rPr>
        <w:t>Praca w rolnictwie jest trudnym i wymagającym zajęciem. Pracując w swoim gospodarstwie trzeba każdego dnia doglądać różnych sfer, by praca przebiegała jak najbardziej sprawnie. Dzisiaj trudno wyobrazić sobie gospodarstwo w Polsce, które byłoby pozbawione technologii i maszyn, które w dużej mierze przejęły część pracy, jaką jeszcze kilkadziesiąt lat temu całe rodziny musiały wykonywać ręcznie. Dzisiaj powszechność maszyn w gospodarstwach rolniczych sprawia, że zmienił się także model prowadzenia gospodarstwa rolnego.</w:t>
      </w:r>
    </w:p>
    <w:p w:rsidR="003D44CA" w:rsidRDefault="003D44CA" w:rsidP="003D44CA">
      <w:pPr>
        <w:pStyle w:val="zaczniki"/>
        <w:spacing w:line="360" w:lineRule="auto"/>
        <w:ind w:left="-709" w:firstLine="709"/>
        <w:jc w:val="both"/>
        <w:rPr>
          <w:rFonts w:cs="Arial"/>
          <w:color w:val="2C2F34"/>
          <w:sz w:val="24"/>
          <w:szCs w:val="24"/>
          <w:shd w:val="clear" w:color="auto" w:fill="FFFFFF"/>
        </w:rPr>
      </w:pPr>
      <w:r>
        <w:rPr>
          <w:rFonts w:cs="Arial"/>
          <w:color w:val="2C2F34"/>
          <w:sz w:val="24"/>
          <w:szCs w:val="24"/>
          <w:shd w:val="clear" w:color="auto" w:fill="FFFFFF"/>
        </w:rPr>
        <w:t xml:space="preserve">Okresem przejściowym w ciągu roku jest wiosna. To właśnie wtedy trzeba doposażyć wszystkie swoje maszyny i wykonać prace naprawcze, jeśli nie zdążyliśmy zrobić tego zimą. Dzięki wymianom zużytych części na nowe, będziemy mieć pewność, że wszystko jest gotowe, by zacząć pracę rolną. </w:t>
      </w:r>
    </w:p>
    <w:p w:rsidR="003D44CA" w:rsidRDefault="003D44CA" w:rsidP="003D44CA">
      <w:pPr>
        <w:pStyle w:val="zaczniki"/>
        <w:spacing w:line="360" w:lineRule="auto"/>
        <w:ind w:left="-709" w:firstLine="709"/>
        <w:jc w:val="both"/>
        <w:rPr>
          <w:rFonts w:cs="Arial"/>
          <w:color w:val="2C2F34"/>
          <w:sz w:val="24"/>
          <w:szCs w:val="24"/>
          <w:shd w:val="clear" w:color="auto" w:fill="FFFFFF"/>
        </w:rPr>
      </w:pPr>
      <w:r>
        <w:rPr>
          <w:rFonts w:cs="Arial"/>
          <w:color w:val="2C2F34"/>
          <w:sz w:val="24"/>
          <w:szCs w:val="24"/>
          <w:shd w:val="clear" w:color="auto" w:fill="FFFFFF"/>
        </w:rPr>
        <w:t>Wszystkie maszyny, jakie są przygotowywane na sezon muszą być w pełni sprawne. Jest to konieczne, ponieważ dzięki temu będziemy mogli bezpiecznie pracować. Skupmy się więc na kilku niezbędnych sprzętach rolniczych podczas pracy w gospodarstwie rolnym.</w:t>
      </w:r>
    </w:p>
    <w:p w:rsidR="003D44CA" w:rsidRDefault="003D44CA" w:rsidP="003D44CA">
      <w:pPr>
        <w:pStyle w:val="zaczniki"/>
        <w:spacing w:line="360" w:lineRule="auto"/>
        <w:ind w:left="-709"/>
        <w:jc w:val="both"/>
        <w:rPr>
          <w:rFonts w:cs="Arial"/>
          <w:b/>
          <w:color w:val="2C2F34"/>
          <w:sz w:val="24"/>
          <w:szCs w:val="24"/>
          <w:shd w:val="clear" w:color="auto" w:fill="FFFFFF"/>
        </w:rPr>
      </w:pPr>
      <w:r w:rsidRPr="00C27C04">
        <w:rPr>
          <w:rFonts w:cs="Arial"/>
          <w:b/>
          <w:color w:val="2C2F34"/>
          <w:sz w:val="24"/>
          <w:szCs w:val="24"/>
          <w:shd w:val="clear" w:color="auto" w:fill="FFFFFF"/>
        </w:rPr>
        <w:t>Siewniki zbożowe.</w:t>
      </w:r>
      <w:r>
        <w:rPr>
          <w:rFonts w:cs="Arial"/>
          <w:color w:val="2C2F34"/>
          <w:sz w:val="24"/>
          <w:szCs w:val="24"/>
          <w:shd w:val="clear" w:color="auto" w:fill="FFFFFF"/>
        </w:rPr>
        <w:t xml:space="preserve"> Jednym z najbardziej znanych siewników w wielu gospodarstwach jest </w:t>
      </w:r>
      <w:r w:rsidRPr="00C27C04"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mechaniczny siewnik zbożowy</w:t>
      </w:r>
      <w:r>
        <w:rPr>
          <w:rFonts w:cs="Arial"/>
          <w:color w:val="2C2F34"/>
          <w:sz w:val="24"/>
          <w:szCs w:val="24"/>
          <w:shd w:val="clear" w:color="auto" w:fill="FFFFFF"/>
        </w:rPr>
        <w:t xml:space="preserve">. Przed sezonem siewu pamiętajmy o tym, aby dokładnie sprawdzić, czy maszyna działa prawidłowo. Przegląd poprzeć należy instrukcją obsługi, która zawiera szereg informacji o kontroli danego modelu siewnika oraz jego przygotowania do pracy. Pomocne okazuje się także dogłębne sprawdzenie wszystkich elementów roboczych, mając na względzie stopień ich zużycia i poprawność działania. Kontroli wymagają zatem tarcze, koła dociskowe, </w:t>
      </w:r>
      <w:proofErr w:type="spellStart"/>
      <w:r>
        <w:rPr>
          <w:rFonts w:cs="Arial"/>
          <w:color w:val="2C2F34"/>
          <w:sz w:val="24"/>
          <w:szCs w:val="24"/>
          <w:shd w:val="clear" w:color="auto" w:fill="FFFFFF"/>
        </w:rPr>
        <w:t>zagarniacze</w:t>
      </w:r>
      <w:proofErr w:type="spellEnd"/>
      <w:r>
        <w:rPr>
          <w:rFonts w:cs="Arial"/>
          <w:color w:val="2C2F34"/>
          <w:sz w:val="24"/>
          <w:szCs w:val="24"/>
          <w:shd w:val="clear" w:color="auto" w:fill="FFFFFF"/>
        </w:rPr>
        <w:t>, redlice itp. Jeśli dojdziemy do wniosku, że te elementy nie nadają się do dalszego użytku, warto poszukać zamienników i wymienić je.</w:t>
      </w:r>
    </w:p>
    <w:p w:rsidR="003D44CA" w:rsidRDefault="003D44CA" w:rsidP="003D44CA">
      <w:pPr>
        <w:pStyle w:val="zaczniki"/>
        <w:spacing w:line="360" w:lineRule="auto"/>
        <w:ind w:left="-709"/>
        <w:jc w:val="both"/>
        <w:rPr>
          <w:rFonts w:cs="Arial"/>
          <w:color w:val="2C2F34"/>
          <w:sz w:val="24"/>
          <w:szCs w:val="24"/>
          <w:shd w:val="clear" w:color="auto" w:fill="FFFFFF"/>
        </w:rPr>
      </w:pPr>
      <w:r>
        <w:rPr>
          <w:rFonts w:cs="Arial"/>
          <w:b/>
          <w:color w:val="2C2F34"/>
          <w:sz w:val="24"/>
          <w:szCs w:val="24"/>
          <w:shd w:val="clear" w:color="auto" w:fill="FFFFFF"/>
        </w:rPr>
        <w:t>Ciągnik-oświetlenie</w:t>
      </w:r>
      <w:r>
        <w:rPr>
          <w:rFonts w:cs="Arial"/>
          <w:color w:val="2C2F34"/>
          <w:sz w:val="24"/>
          <w:szCs w:val="24"/>
          <w:shd w:val="clear" w:color="auto" w:fill="FFFFFF"/>
        </w:rPr>
        <w:t xml:space="preserve">. W dużych gospodarstwach, które dysponują nowoczesnymi </w:t>
      </w:r>
      <w:r>
        <w:rPr>
          <w:rFonts w:cs="Arial"/>
          <w:sz w:val="24"/>
          <w:szCs w:val="24"/>
          <w:shd w:val="clear" w:color="auto" w:fill="FFFFFF"/>
        </w:rPr>
        <w:t>ciągnikami</w:t>
      </w:r>
      <w:r>
        <w:rPr>
          <w:rFonts w:cs="Arial"/>
          <w:color w:val="2C2F34"/>
          <w:sz w:val="24"/>
          <w:szCs w:val="24"/>
          <w:shd w:val="clear" w:color="auto" w:fill="FFFFFF"/>
        </w:rPr>
        <w:t xml:space="preserve"> i sprzętem rolniczym, problem złego oświetlenia właściwie nie istnieje. </w:t>
      </w:r>
      <w:r>
        <w:rPr>
          <w:rFonts w:cs="Arial"/>
          <w:color w:val="2C2F34"/>
          <w:sz w:val="24"/>
          <w:szCs w:val="24"/>
          <w:shd w:val="clear" w:color="auto" w:fill="FFFFFF"/>
        </w:rPr>
        <w:lastRenderedPageBreak/>
        <w:t>Pojazdy i maszyny te są bowiem fabrycznie wyposażone w mocne lampy, najczęściej wykonane w technologii LED. Niestety w przypadku wielu starszych ciągników, które są eksploatowane w małych gospodarstwach, rolnicy zbyt często traktują temat oświetlenia roboczego i drogowego mocno po macoszemu. Dochodzi nawet do sytuacji, gdy po zmroku z drogi publicznej korzystają  zupełnie lub słabo oświetlone ciągniki. Na szczęście można łatwo zmienić ten stan rzeczy, sprawdzając stan oświetlenia i w razie potrzeby usprawnić je. Należy pamiętać o częstym myciu wszystkich luster, świateł i szyb maszyny.</w:t>
      </w:r>
    </w:p>
    <w:p w:rsidR="003D44CA" w:rsidRDefault="003D44CA" w:rsidP="003D44CA">
      <w:pPr>
        <w:pStyle w:val="zaczniki"/>
        <w:spacing w:line="360" w:lineRule="auto"/>
        <w:ind w:left="-709"/>
        <w:jc w:val="both"/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="Arial"/>
          <w:b/>
          <w:color w:val="2C2F34"/>
          <w:sz w:val="24"/>
          <w:szCs w:val="24"/>
          <w:bdr w:val="none" w:sz="0" w:space="0" w:color="auto" w:frame="1"/>
          <w:shd w:val="clear" w:color="auto" w:fill="FFFFFF"/>
        </w:rPr>
        <w:t>Kombajn-Bizon</w:t>
      </w:r>
      <w:r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. Dobrze serwisowany Kombajn - </w:t>
      </w:r>
      <w:r>
        <w:rPr>
          <w:rFonts w:cs="Arial"/>
          <w:bCs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Bizon </w:t>
      </w:r>
      <w:r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z pewnością odwdzięczy się dekadami bezawaryjnej pracy. Są to bowiem kombajny proste w budowie i niewymagające specjalistycznego sprzętu ani wiedzy, by poprawnie przeprowadzić ich serwis. Stosując się do poniższych porad, będziesz w stanie samodzielnie zadbać o dobry stan swojej maszyny: </w:t>
      </w:r>
    </w:p>
    <w:p w:rsidR="003D44CA" w:rsidRDefault="003D44CA" w:rsidP="003D44CA">
      <w:pPr>
        <w:pStyle w:val="zaczniki"/>
        <w:numPr>
          <w:ilvl w:val="0"/>
          <w:numId w:val="14"/>
        </w:numPr>
        <w:spacing w:line="360" w:lineRule="auto"/>
        <w:ind w:left="0"/>
        <w:jc w:val="both"/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>sprawdzaj płyny eksploatacyjne i uzupełniaj ich ewentualne ubytki, wymagające naprawy,</w:t>
      </w:r>
    </w:p>
    <w:p w:rsidR="003D44CA" w:rsidRDefault="003D44CA" w:rsidP="003D44CA">
      <w:pPr>
        <w:pStyle w:val="zaczniki"/>
        <w:numPr>
          <w:ilvl w:val="0"/>
          <w:numId w:val="14"/>
        </w:numPr>
        <w:spacing w:line="360" w:lineRule="auto"/>
        <w:ind w:left="0"/>
        <w:jc w:val="both"/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>sprawdzaj filtry paliwowe, olejowe i filtr powietrza,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 xml:space="preserve"> </w:t>
      </w:r>
      <w:r>
        <w:rPr>
          <w:rFonts w:cs="Arial"/>
          <w:color w:val="2C2F34"/>
          <w:sz w:val="24"/>
          <w:szCs w:val="24"/>
          <w:shd w:val="clear" w:color="auto" w:fill="FFFFFF"/>
        </w:rPr>
        <w:t>aby żadne zanieczyszczenia nie trafiły do pompy wtryskowej.</w:t>
      </w:r>
    </w:p>
    <w:p w:rsidR="003D44CA" w:rsidRDefault="003D44CA" w:rsidP="003D44CA">
      <w:pPr>
        <w:pStyle w:val="zaczniki"/>
        <w:spacing w:line="360" w:lineRule="auto"/>
        <w:ind w:left="-709"/>
        <w:jc w:val="both"/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="Arial"/>
          <w:b/>
          <w:sz w:val="24"/>
          <w:szCs w:val="24"/>
        </w:rPr>
        <w:t>Pług</w:t>
      </w:r>
      <w:r>
        <w:rPr>
          <w:rFonts w:cs="Arial"/>
          <w:sz w:val="24"/>
          <w:szCs w:val="24"/>
        </w:rPr>
        <w:t xml:space="preserve">. Dobra </w:t>
      </w:r>
      <w:hyperlink r:id="rId8" w:history="1">
        <w:r w:rsidRPr="003D44CA">
          <w:rPr>
            <w:rStyle w:val="Hipercze"/>
            <w:rFonts w:cs="Arial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konserwacja pługa</w:t>
        </w:r>
      </w:hyperlink>
      <w:r w:rsidRPr="003D44CA">
        <w:rPr>
          <w:rFonts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>na zimę, pozwoli rolnikowi cieszyć się sprawnym sprzętem wiosną. W głównej mierze polega ona na jego solidnym umyciu. Ziemia znajdująca się na jego powierzchni zatrzymuje wilgoć, która w połączeniu z substancjami chemicznymi znajdującymi się w brudzie powoduje korozje. Po jego dokładnym umyciu oraz wysuszeniu należy pokryć lakierem miejsca uszkodzone podczas pracy pługa. Odpowiednio przygotowany sprzęt  wiosną od razu będzie gotowy do pracy w polu.</w:t>
      </w:r>
    </w:p>
    <w:p w:rsidR="003D44CA" w:rsidRPr="003D44CA" w:rsidRDefault="003D44CA" w:rsidP="003D44CA">
      <w:pPr>
        <w:pStyle w:val="zaczniki"/>
        <w:spacing w:line="360" w:lineRule="auto"/>
        <w:ind w:left="-709" w:firstLine="709"/>
        <w:jc w:val="both"/>
        <w:rPr>
          <w:rStyle w:val="Pogrubienie"/>
          <w:b w:val="0"/>
        </w:rPr>
      </w:pPr>
      <w:r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Jakość i sprawność</w:t>
      </w:r>
      <w:r>
        <w:rPr>
          <w:rStyle w:val="Pogrubienie"/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 sprzętów rolniczych </w:t>
      </w:r>
      <w:r w:rsidRPr="003D44CA"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jest szczególnie ważna wiosną, gdyż w tym okresie wyko</w:t>
      </w:r>
      <w:r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nywanych jest wiele prac w polu,</w:t>
      </w:r>
      <w:r>
        <w:rPr>
          <w:rStyle w:val="Pogrubienie"/>
          <w:rFonts w:cs="Arial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D44CA"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należy o nie zadbać poprzez konserwacje i naprawę.</w:t>
      </w:r>
    </w:p>
    <w:p w:rsidR="003D44CA" w:rsidRDefault="003D44CA" w:rsidP="003D44CA">
      <w:pPr>
        <w:pStyle w:val="zaczniki"/>
        <w:spacing w:line="360" w:lineRule="auto"/>
        <w:jc w:val="both"/>
        <w:rPr>
          <w:rStyle w:val="Pogrubienie"/>
          <w:rFonts w:cs="Arial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</w:pPr>
    </w:p>
    <w:p w:rsidR="003D44CA" w:rsidRDefault="003D44CA" w:rsidP="003D44CA">
      <w:pPr>
        <w:pStyle w:val="Bezodstpw"/>
        <w:ind w:left="-709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Opracowała:</w:t>
      </w:r>
    </w:p>
    <w:p w:rsidR="003D44CA" w:rsidRDefault="003D44CA" w:rsidP="003D44CA">
      <w:pPr>
        <w:pStyle w:val="Bezodstpw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Jadwiga Jadwińska</w:t>
      </w:r>
    </w:p>
    <w:p w:rsidR="003D44CA" w:rsidRDefault="003D44CA" w:rsidP="003D44CA">
      <w:pPr>
        <w:pStyle w:val="Bezodstpw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Starszy Inspektor</w:t>
      </w:r>
    </w:p>
    <w:p w:rsidR="003D44CA" w:rsidRDefault="003D44CA" w:rsidP="003D44CA">
      <w:pPr>
        <w:pStyle w:val="Bezodstpw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 KRUS w Jeleniej Górze</w:t>
      </w:r>
    </w:p>
    <w:p w:rsidR="003D44CA" w:rsidRDefault="003D44CA" w:rsidP="003D44CA">
      <w:pPr>
        <w:pStyle w:val="Bezodstpw"/>
        <w:ind w:left="-709"/>
        <w:rPr>
          <w:rFonts w:ascii="Arial" w:hAnsi="Arial" w:cs="Arial"/>
          <w:sz w:val="20"/>
          <w:szCs w:val="20"/>
        </w:rPr>
      </w:pPr>
    </w:p>
    <w:p w:rsidR="003D44CA" w:rsidRDefault="003D44CA" w:rsidP="003D44CA">
      <w:pPr>
        <w:pStyle w:val="Bezodstpw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Źródło:  </w:t>
      </w:r>
    </w:p>
    <w:p w:rsidR="003D44CA" w:rsidRDefault="003D44CA" w:rsidP="003D44CA">
      <w:pPr>
        <w:ind w:left="-709"/>
        <w:rPr>
          <w:rFonts w:cs="Arial"/>
          <w:szCs w:val="20"/>
        </w:rPr>
      </w:pPr>
      <w:r>
        <w:rPr>
          <w:rFonts w:cs="Arial"/>
          <w:szCs w:val="20"/>
        </w:rPr>
        <w:t xml:space="preserve">blog </w:t>
      </w:r>
      <w:proofErr w:type="spellStart"/>
      <w:r>
        <w:rPr>
          <w:rFonts w:cs="Arial"/>
          <w:szCs w:val="20"/>
        </w:rPr>
        <w:t>fmcargo</w:t>
      </w:r>
      <w:proofErr w:type="spellEnd"/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strefaAgro.internet</w:t>
      </w:r>
      <w:proofErr w:type="spellEnd"/>
    </w:p>
    <w:p w:rsidR="003C02DE" w:rsidRPr="0074517B" w:rsidRDefault="003C02DE" w:rsidP="0074517B">
      <w:pPr>
        <w:ind w:left="-709"/>
        <w:rPr>
          <w:rFonts w:cs="Arial"/>
          <w:szCs w:val="20"/>
        </w:rPr>
      </w:pPr>
      <w:bookmarkStart w:id="0" w:name="_GoBack"/>
      <w:bookmarkEnd w:id="0"/>
    </w:p>
    <w:sectPr w:rsidR="003C02DE" w:rsidRPr="0074517B" w:rsidSect="0074517B">
      <w:headerReference w:type="first" r:id="rId9"/>
      <w:pgSz w:w="11906" w:h="16838" w:code="9"/>
      <w:pgMar w:top="709" w:right="1418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A4" w:rsidRDefault="004E2CA4" w:rsidP="008C400E">
      <w:pPr>
        <w:spacing w:line="240" w:lineRule="auto"/>
      </w:pPr>
      <w:r>
        <w:separator/>
      </w:r>
    </w:p>
  </w:endnote>
  <w:endnote w:type="continuationSeparator" w:id="0">
    <w:p w:rsidR="004E2CA4" w:rsidRDefault="004E2CA4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A4" w:rsidRDefault="004E2CA4" w:rsidP="008C400E">
      <w:pPr>
        <w:spacing w:line="240" w:lineRule="auto"/>
      </w:pPr>
      <w:r>
        <w:separator/>
      </w:r>
    </w:p>
  </w:footnote>
  <w:footnote w:type="continuationSeparator" w:id="0">
    <w:p w:rsidR="004E2CA4" w:rsidRDefault="004E2CA4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02" w:rsidRPr="00954149" w:rsidRDefault="00B96B02" w:rsidP="00062185">
    <w:pPr>
      <w:pStyle w:val="LetterHead"/>
    </w:pP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E65856" wp14:editId="21D7D561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4149">
      <w:t>KASA ROLNICZEGO UBEZPIECZENIA SPOŁECZNEGO</w:t>
    </w:r>
  </w:p>
  <w:p w:rsidR="00F359B6" w:rsidRPr="00F359B6" w:rsidRDefault="001E04B1" w:rsidP="00F359B6">
    <w:pPr>
      <w:pStyle w:val="LetterHead"/>
    </w:pPr>
    <w:r>
      <w:t xml:space="preserve">PLACÓWKA TERENOWA </w:t>
    </w:r>
    <w:r w:rsidR="00BE5225">
      <w:t>W</w:t>
    </w:r>
    <w:r w:rsidR="00E85BF4">
      <w:t xml:space="preserve"> JELENIEJ </w:t>
    </w:r>
    <w:r w:rsidR="00D50820">
      <w:t>GÓRZE</w:t>
    </w:r>
  </w:p>
  <w:p w:rsidR="00B96B02" w:rsidRPr="00954149" w:rsidRDefault="00B96B02" w:rsidP="00062185">
    <w:pPr>
      <w:pStyle w:val="LetterHead"/>
    </w:pPr>
  </w:p>
  <w:p w:rsidR="00B96B02" w:rsidRPr="00954149" w:rsidRDefault="00B96B02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2300"/>
      <w:gridCol w:w="2231"/>
      <w:gridCol w:w="2513"/>
    </w:tblGrid>
    <w:tr w:rsidR="00B96B02" w:rsidRPr="00954149" w:rsidTr="00EE0208">
      <w:tc>
        <w:tcPr>
          <w:tcW w:w="0" w:type="auto"/>
          <w:tcMar>
            <w:left w:w="0" w:type="dxa"/>
          </w:tcMar>
        </w:tcPr>
        <w:p w:rsidR="00B96B02" w:rsidRPr="00954149" w:rsidRDefault="00E85BF4" w:rsidP="00062185">
          <w:pPr>
            <w:pStyle w:val="LetterHead"/>
          </w:pPr>
          <w:r>
            <w:t>ALEJA JANA PAWŁA II 13</w:t>
          </w:r>
        </w:p>
        <w:p w:rsidR="00B96B02" w:rsidRPr="00954149" w:rsidRDefault="00E85BF4" w:rsidP="001E04B1">
          <w:pPr>
            <w:pStyle w:val="LetterHead"/>
          </w:pPr>
          <w:r>
            <w:t>58-500 JELENIA GÓRA</w:t>
          </w:r>
        </w:p>
      </w:tc>
      <w:tc>
        <w:tcPr>
          <w:tcW w:w="0" w:type="auto"/>
        </w:tcPr>
        <w:p w:rsidR="00B96B02" w:rsidRPr="00954149" w:rsidRDefault="00B96B02" w:rsidP="00062185">
          <w:pPr>
            <w:pStyle w:val="LetterHead"/>
          </w:pPr>
          <w:r w:rsidRPr="00954149">
            <w:t>T: +</w:t>
          </w:r>
          <w:r w:rsidR="00E85BF4">
            <w:t>48 75 718 61 10</w:t>
          </w:r>
        </w:p>
        <w:p w:rsidR="00B96B02" w:rsidRPr="00954149" w:rsidRDefault="00B96B02" w:rsidP="00E85BF4">
          <w:pPr>
            <w:pStyle w:val="LetterHead"/>
          </w:pPr>
          <w:r w:rsidRPr="00954149">
            <w:t>F: +</w:t>
          </w:r>
          <w:r w:rsidR="00E85BF4">
            <w:t>48 75 718 61 49</w:t>
          </w:r>
        </w:p>
      </w:tc>
      <w:tc>
        <w:tcPr>
          <w:tcW w:w="0" w:type="auto"/>
        </w:tcPr>
        <w:p w:rsidR="00B96B02" w:rsidRPr="00954149" w:rsidRDefault="00BE5225" w:rsidP="00062185">
          <w:pPr>
            <w:pStyle w:val="LetterHead"/>
          </w:pPr>
          <w:r>
            <w:rPr>
              <w:rFonts w:cs="Arial"/>
            </w:rPr>
            <w:t>jeleniagora</w:t>
          </w:r>
          <w:r w:rsidR="00B96B02" w:rsidRPr="00954149">
            <w:rPr>
              <w:rFonts w:cs="Arial"/>
            </w:rPr>
            <w:t>@krus.gov.pl</w:t>
          </w:r>
        </w:p>
        <w:p w:rsidR="00B96B02" w:rsidRPr="00954149" w:rsidRDefault="00B96B02" w:rsidP="00BE5225">
          <w:pPr>
            <w:pStyle w:val="LetterHead"/>
          </w:pPr>
          <w:r w:rsidRPr="00954149">
            <w:t>www.</w:t>
          </w:r>
          <w:r w:rsidR="00BE5225">
            <w:t>k</w:t>
          </w:r>
          <w:r w:rsidR="00E85BF4">
            <w:t>rus.gov.pl</w:t>
          </w:r>
        </w:p>
      </w:tc>
    </w:tr>
  </w:tbl>
  <w:p w:rsidR="00062185" w:rsidRDefault="00062185" w:rsidP="005000C4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9B4183"/>
    <w:multiLevelType w:val="hybridMultilevel"/>
    <w:tmpl w:val="F8DA4C5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D05165A"/>
    <w:multiLevelType w:val="hybridMultilevel"/>
    <w:tmpl w:val="79845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CD653D"/>
    <w:multiLevelType w:val="hybridMultilevel"/>
    <w:tmpl w:val="2B8034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D9"/>
    <w:rsid w:val="000241D9"/>
    <w:rsid w:val="0003572B"/>
    <w:rsid w:val="00060484"/>
    <w:rsid w:val="00062185"/>
    <w:rsid w:val="00083D7A"/>
    <w:rsid w:val="000E1778"/>
    <w:rsid w:val="000E4382"/>
    <w:rsid w:val="00150B15"/>
    <w:rsid w:val="00170D76"/>
    <w:rsid w:val="001A6BE5"/>
    <w:rsid w:val="001D6911"/>
    <w:rsid w:val="001E04B1"/>
    <w:rsid w:val="001E0D0B"/>
    <w:rsid w:val="00201322"/>
    <w:rsid w:val="00215BB2"/>
    <w:rsid w:val="00227C00"/>
    <w:rsid w:val="0026780A"/>
    <w:rsid w:val="00272028"/>
    <w:rsid w:val="00295293"/>
    <w:rsid w:val="002A0A6A"/>
    <w:rsid w:val="002B24B6"/>
    <w:rsid w:val="00324260"/>
    <w:rsid w:val="00336F24"/>
    <w:rsid w:val="00337508"/>
    <w:rsid w:val="00375107"/>
    <w:rsid w:val="003972DF"/>
    <w:rsid w:val="003C02DE"/>
    <w:rsid w:val="003C1C60"/>
    <w:rsid w:val="003D3B24"/>
    <w:rsid w:val="003D44CA"/>
    <w:rsid w:val="00431D00"/>
    <w:rsid w:val="00474581"/>
    <w:rsid w:val="004B6E98"/>
    <w:rsid w:val="004C25E9"/>
    <w:rsid w:val="004C42EE"/>
    <w:rsid w:val="004E2CA4"/>
    <w:rsid w:val="004F4997"/>
    <w:rsid w:val="004F76F5"/>
    <w:rsid w:val="005000C4"/>
    <w:rsid w:val="00505DC6"/>
    <w:rsid w:val="00544CC5"/>
    <w:rsid w:val="005558BF"/>
    <w:rsid w:val="005E1683"/>
    <w:rsid w:val="005F2E35"/>
    <w:rsid w:val="005F4DCB"/>
    <w:rsid w:val="00607369"/>
    <w:rsid w:val="006E7684"/>
    <w:rsid w:val="006F0B64"/>
    <w:rsid w:val="007410F6"/>
    <w:rsid w:val="0074517B"/>
    <w:rsid w:val="00755BAF"/>
    <w:rsid w:val="00775FD9"/>
    <w:rsid w:val="00796C71"/>
    <w:rsid w:val="007A6C9E"/>
    <w:rsid w:val="007D39E2"/>
    <w:rsid w:val="008377A7"/>
    <w:rsid w:val="0085186A"/>
    <w:rsid w:val="008A6073"/>
    <w:rsid w:val="008B1C1C"/>
    <w:rsid w:val="008C3640"/>
    <w:rsid w:val="008C400E"/>
    <w:rsid w:val="00942E56"/>
    <w:rsid w:val="00947B7A"/>
    <w:rsid w:val="00954149"/>
    <w:rsid w:val="009E710A"/>
    <w:rsid w:val="009E7750"/>
    <w:rsid w:val="009F6B5A"/>
    <w:rsid w:val="00A22DFA"/>
    <w:rsid w:val="00A355CF"/>
    <w:rsid w:val="00A441AC"/>
    <w:rsid w:val="00A57E60"/>
    <w:rsid w:val="00A722A8"/>
    <w:rsid w:val="00AF2ABC"/>
    <w:rsid w:val="00B372D0"/>
    <w:rsid w:val="00B620DF"/>
    <w:rsid w:val="00B637A4"/>
    <w:rsid w:val="00B674EC"/>
    <w:rsid w:val="00B810DA"/>
    <w:rsid w:val="00B852A4"/>
    <w:rsid w:val="00B96B02"/>
    <w:rsid w:val="00BB39F6"/>
    <w:rsid w:val="00BC24D9"/>
    <w:rsid w:val="00BC6B2B"/>
    <w:rsid w:val="00BE5225"/>
    <w:rsid w:val="00C158B0"/>
    <w:rsid w:val="00C237BE"/>
    <w:rsid w:val="00C27C04"/>
    <w:rsid w:val="00C30ED2"/>
    <w:rsid w:val="00C36CA6"/>
    <w:rsid w:val="00C74B8E"/>
    <w:rsid w:val="00C80954"/>
    <w:rsid w:val="00C906FC"/>
    <w:rsid w:val="00CE124A"/>
    <w:rsid w:val="00CE7394"/>
    <w:rsid w:val="00D051B5"/>
    <w:rsid w:val="00D165AF"/>
    <w:rsid w:val="00D50820"/>
    <w:rsid w:val="00E4192D"/>
    <w:rsid w:val="00E838C0"/>
    <w:rsid w:val="00E85BF4"/>
    <w:rsid w:val="00EE0412"/>
    <w:rsid w:val="00F05D6C"/>
    <w:rsid w:val="00F20E95"/>
    <w:rsid w:val="00F359B6"/>
    <w:rsid w:val="00F4331E"/>
    <w:rsid w:val="00F62A1A"/>
    <w:rsid w:val="00F73BBD"/>
    <w:rsid w:val="00FE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7D39E2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517B"/>
    <w:rPr>
      <w:b/>
      <w:bCs/>
    </w:rPr>
  </w:style>
  <w:style w:type="paragraph" w:styleId="Bezodstpw">
    <w:name w:val="No Spacing"/>
    <w:uiPriority w:val="1"/>
    <w:qFormat/>
    <w:rsid w:val="00745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7D39E2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517B"/>
    <w:rPr>
      <w:b/>
      <w:bCs/>
    </w:rPr>
  </w:style>
  <w:style w:type="paragraph" w:styleId="Bezodstpw">
    <w:name w:val="No Spacing"/>
    <w:uiPriority w:val="1"/>
    <w:qFormat/>
    <w:rsid w:val="0074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ox.pl/blog/porady/4-sprawdzone-sposoby-na-posezonowa-konserwacje-plug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Wrocław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JADWIGA ANNA. JADWIŃSKA</cp:lastModifiedBy>
  <cp:revision>3</cp:revision>
  <cp:lastPrinted>2022-02-22T07:03:00Z</cp:lastPrinted>
  <dcterms:created xsi:type="dcterms:W3CDTF">2022-02-22T07:02:00Z</dcterms:created>
  <dcterms:modified xsi:type="dcterms:W3CDTF">2022-02-22T07:11:00Z</dcterms:modified>
</cp:coreProperties>
</file>